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F408E" w14:textId="055EC5B8" w:rsidR="00FE66EE" w:rsidRDefault="00F55A16" w:rsidP="00FE66E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2CA7943" wp14:editId="39844078">
            <wp:extent cx="1266825" cy="1266825"/>
            <wp:effectExtent l="0" t="0" r="9525" b="9525"/>
            <wp:docPr id="2082402583" name="Image 1" descr="Une image contenant écusson, Emblème, symbole, croquis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402583" name="Image 1" descr="Une image contenant écusson, Emblème, symbole, croquis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DECDB" w14:textId="41DB7D53" w:rsidR="00FE66EE" w:rsidRPr="00AD4D7F" w:rsidRDefault="00FE66EE" w:rsidP="00FE66EE">
      <w:pPr>
        <w:jc w:val="center"/>
        <w:rPr>
          <w:sz w:val="32"/>
          <w:szCs w:val="32"/>
        </w:rPr>
      </w:pPr>
      <w:r w:rsidRPr="00AD4D7F">
        <w:rPr>
          <w:sz w:val="32"/>
          <w:szCs w:val="32"/>
        </w:rPr>
        <w:t>Agent de médiathèque – référent numérique</w:t>
      </w:r>
    </w:p>
    <w:p w14:paraId="62977424" w14:textId="50836F1D" w:rsidR="00FE66EE" w:rsidRDefault="00FE66EE" w:rsidP="00FE66EE">
      <w:pPr>
        <w:rPr>
          <w:sz w:val="28"/>
          <w:szCs w:val="28"/>
        </w:rPr>
      </w:pPr>
      <w:r>
        <w:rPr>
          <w:sz w:val="28"/>
          <w:szCs w:val="28"/>
        </w:rPr>
        <w:t>Employeur : commune de Grandvilliers</w:t>
      </w:r>
    </w:p>
    <w:p w14:paraId="2CF15BD8" w14:textId="77777777" w:rsidR="00F55A16" w:rsidRDefault="00F55A16" w:rsidP="00FE66EE">
      <w:pPr>
        <w:rPr>
          <w:sz w:val="28"/>
          <w:szCs w:val="28"/>
        </w:rPr>
      </w:pPr>
    </w:p>
    <w:p w14:paraId="1263BD97" w14:textId="69C8D264" w:rsidR="00FE66EE" w:rsidRDefault="00FE66EE" w:rsidP="00FE66EE">
      <w:pPr>
        <w:rPr>
          <w:sz w:val="28"/>
          <w:szCs w:val="28"/>
        </w:rPr>
      </w:pPr>
      <w:r>
        <w:rPr>
          <w:sz w:val="28"/>
          <w:szCs w:val="28"/>
        </w:rPr>
        <w:t>Lieu de travail : 4, square Fernand Lemaire, Grandvilliers (</w:t>
      </w:r>
      <w:r w:rsidR="00C119F9">
        <w:rPr>
          <w:sz w:val="28"/>
          <w:szCs w:val="28"/>
        </w:rPr>
        <w:t>Oise</w:t>
      </w:r>
      <w:r>
        <w:rPr>
          <w:sz w:val="28"/>
          <w:szCs w:val="28"/>
        </w:rPr>
        <w:t>)</w:t>
      </w:r>
    </w:p>
    <w:p w14:paraId="2C59120A" w14:textId="2A700464" w:rsidR="00FE66EE" w:rsidRDefault="00FE66EE" w:rsidP="00FE66EE">
      <w:pPr>
        <w:rPr>
          <w:sz w:val="28"/>
          <w:szCs w:val="28"/>
        </w:rPr>
      </w:pPr>
      <w:r>
        <w:rPr>
          <w:sz w:val="28"/>
          <w:szCs w:val="28"/>
        </w:rPr>
        <w:t>Poste à pourvoir</w:t>
      </w:r>
      <w:r w:rsidR="00A10D39">
        <w:rPr>
          <w:sz w:val="28"/>
          <w:szCs w:val="28"/>
        </w:rPr>
        <w:t> : 01 / 09 / 2025</w:t>
      </w:r>
    </w:p>
    <w:p w14:paraId="3A873512" w14:textId="13FCC57E" w:rsidR="00FE66EE" w:rsidRDefault="00FE66EE" w:rsidP="00FE66EE">
      <w:pPr>
        <w:rPr>
          <w:sz w:val="28"/>
          <w:szCs w:val="28"/>
        </w:rPr>
      </w:pPr>
      <w:r>
        <w:rPr>
          <w:sz w:val="28"/>
          <w:szCs w:val="28"/>
        </w:rPr>
        <w:t xml:space="preserve">Date limite de candidature : </w:t>
      </w:r>
      <w:r w:rsidR="00A10D39">
        <w:rPr>
          <w:sz w:val="28"/>
          <w:szCs w:val="28"/>
        </w:rPr>
        <w:t>05 / 08 / 2025</w:t>
      </w:r>
    </w:p>
    <w:p w14:paraId="71FD879B" w14:textId="7103D289" w:rsidR="00FE66EE" w:rsidRDefault="00FE66EE" w:rsidP="00FE66EE">
      <w:pPr>
        <w:rPr>
          <w:sz w:val="28"/>
          <w:szCs w:val="28"/>
        </w:rPr>
      </w:pPr>
      <w:r>
        <w:rPr>
          <w:sz w:val="28"/>
          <w:szCs w:val="28"/>
        </w:rPr>
        <w:t>Type emploi : CCD 1 an</w:t>
      </w:r>
    </w:p>
    <w:p w14:paraId="3FCA11D0" w14:textId="77777777" w:rsidR="00FE66EE" w:rsidRDefault="00FE66EE" w:rsidP="00FE66EE">
      <w:pPr>
        <w:rPr>
          <w:sz w:val="28"/>
          <w:szCs w:val="28"/>
        </w:rPr>
      </w:pPr>
    </w:p>
    <w:p w14:paraId="285DBE48" w14:textId="574E73E5" w:rsidR="00FE66EE" w:rsidRPr="00FE66EE" w:rsidRDefault="00FE66EE" w:rsidP="00FE66EE">
      <w:pPr>
        <w:rPr>
          <w:sz w:val="28"/>
          <w:szCs w:val="28"/>
          <w:u w:val="single"/>
        </w:rPr>
      </w:pPr>
      <w:r w:rsidRPr="00FE66EE">
        <w:rPr>
          <w:sz w:val="28"/>
          <w:szCs w:val="28"/>
          <w:u w:val="single"/>
        </w:rPr>
        <w:t>Détails de l’offre</w:t>
      </w:r>
    </w:p>
    <w:p w14:paraId="12FEAE4D" w14:textId="7E2941CA" w:rsidR="00FE66EE" w:rsidRDefault="00FE66EE" w:rsidP="00FE66EE">
      <w:pPr>
        <w:rPr>
          <w:sz w:val="28"/>
          <w:szCs w:val="28"/>
        </w:rPr>
      </w:pPr>
      <w:r>
        <w:rPr>
          <w:sz w:val="28"/>
          <w:szCs w:val="28"/>
        </w:rPr>
        <w:t>Famille de métiers : Culture / lecture publique et documentation</w:t>
      </w:r>
    </w:p>
    <w:p w14:paraId="301AAF1F" w14:textId="77777777" w:rsidR="00FE66EE" w:rsidRDefault="00FE66EE" w:rsidP="00FE66EE">
      <w:pPr>
        <w:rPr>
          <w:sz w:val="28"/>
          <w:szCs w:val="28"/>
        </w:rPr>
      </w:pPr>
    </w:p>
    <w:p w14:paraId="0F5E644C" w14:textId="021AEC96" w:rsidR="00FE66EE" w:rsidRDefault="00FE66EE" w:rsidP="00FE66EE">
      <w:pPr>
        <w:rPr>
          <w:sz w:val="28"/>
          <w:szCs w:val="28"/>
        </w:rPr>
      </w:pPr>
      <w:r>
        <w:rPr>
          <w:sz w:val="28"/>
          <w:szCs w:val="28"/>
        </w:rPr>
        <w:t xml:space="preserve">Grade(s) recherché(s) : </w:t>
      </w:r>
      <w:r w:rsidR="00F41555">
        <w:rPr>
          <w:sz w:val="28"/>
          <w:szCs w:val="28"/>
        </w:rPr>
        <w:t>Agent du patrimoine</w:t>
      </w:r>
    </w:p>
    <w:p w14:paraId="6779AE07" w14:textId="0ABCFDB9" w:rsidR="00FE66EE" w:rsidRDefault="00FE66EE" w:rsidP="00FE66EE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10874803" w14:textId="3C3461E3" w:rsidR="00FE66EE" w:rsidRDefault="00FE66EE" w:rsidP="00FE66EE">
      <w:pPr>
        <w:rPr>
          <w:sz w:val="28"/>
          <w:szCs w:val="28"/>
        </w:rPr>
      </w:pPr>
      <w:r>
        <w:rPr>
          <w:sz w:val="28"/>
          <w:szCs w:val="28"/>
        </w:rPr>
        <w:t>Métier(s) :</w:t>
      </w:r>
      <w:r w:rsidR="00EF5877">
        <w:rPr>
          <w:sz w:val="28"/>
          <w:szCs w:val="28"/>
        </w:rPr>
        <w:t xml:space="preserve"> </w:t>
      </w:r>
      <w:r w:rsidR="00F41555">
        <w:rPr>
          <w:sz w:val="28"/>
          <w:szCs w:val="28"/>
        </w:rPr>
        <w:t>Animateur, référent numérique</w:t>
      </w:r>
    </w:p>
    <w:p w14:paraId="645BAEF4" w14:textId="77777777" w:rsidR="00FE66EE" w:rsidRDefault="00FE66EE" w:rsidP="00FE66EE">
      <w:pPr>
        <w:rPr>
          <w:sz w:val="28"/>
          <w:szCs w:val="28"/>
        </w:rPr>
      </w:pPr>
    </w:p>
    <w:p w14:paraId="750D4AF0" w14:textId="0ACF1FE6" w:rsidR="00FE66EE" w:rsidRDefault="00FE66EE" w:rsidP="00FE66EE">
      <w:pPr>
        <w:rPr>
          <w:sz w:val="28"/>
          <w:szCs w:val="28"/>
        </w:rPr>
      </w:pPr>
      <w:r>
        <w:rPr>
          <w:sz w:val="28"/>
          <w:szCs w:val="28"/>
        </w:rPr>
        <w:t>Temps de travail : 28h par semaine</w:t>
      </w:r>
      <w:r w:rsidR="004D7CB6">
        <w:rPr>
          <w:sz w:val="28"/>
          <w:szCs w:val="28"/>
        </w:rPr>
        <w:t>. Pas de télétravail.</w:t>
      </w:r>
    </w:p>
    <w:p w14:paraId="22B5B886" w14:textId="77777777" w:rsidR="00FE66EE" w:rsidRDefault="00FE66EE" w:rsidP="00FE66EE">
      <w:pPr>
        <w:rPr>
          <w:sz w:val="28"/>
          <w:szCs w:val="28"/>
        </w:rPr>
      </w:pPr>
    </w:p>
    <w:p w14:paraId="45299365" w14:textId="13659ACE" w:rsidR="00954D8C" w:rsidRPr="00196DF1" w:rsidRDefault="001C3BDD" w:rsidP="00954D8C">
      <w:pPr>
        <w:rPr>
          <w:b/>
          <w:bCs/>
          <w:sz w:val="28"/>
          <w:szCs w:val="28"/>
        </w:rPr>
      </w:pPr>
      <w:r w:rsidRPr="00196DF1">
        <w:rPr>
          <w:b/>
          <w:bCs/>
          <w:sz w:val="28"/>
          <w:szCs w:val="28"/>
        </w:rPr>
        <w:t>Descriptif emploi</w:t>
      </w:r>
      <w:r w:rsidR="00FE66EE" w:rsidRPr="00196DF1">
        <w:rPr>
          <w:b/>
          <w:bCs/>
          <w:sz w:val="28"/>
          <w:szCs w:val="28"/>
        </w:rPr>
        <w:t xml:space="preserve"> : </w:t>
      </w:r>
    </w:p>
    <w:p w14:paraId="592D1A7D" w14:textId="2A64A64B" w:rsidR="00C64C12" w:rsidRDefault="00C64C12" w:rsidP="00954D8C">
      <w:pPr>
        <w:rPr>
          <w:sz w:val="28"/>
          <w:szCs w:val="28"/>
        </w:rPr>
      </w:pPr>
      <w:r>
        <w:rPr>
          <w:sz w:val="28"/>
          <w:szCs w:val="28"/>
        </w:rPr>
        <w:t xml:space="preserve">La commune de Grandvilliers compte 2940 habitants et fait partie de la communauté de communes de la Picardie Verte (32134 habitants). </w:t>
      </w:r>
    </w:p>
    <w:p w14:paraId="37F2D5D3" w14:textId="56BA486D" w:rsidR="00C64C12" w:rsidRPr="00C64C12" w:rsidRDefault="007D514F" w:rsidP="00C64C1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Elle</w:t>
      </w:r>
      <w:r w:rsidR="00C64C12" w:rsidRPr="00C64C12">
        <w:rPr>
          <w:rFonts w:cstheme="minorHAnsi"/>
          <w:sz w:val="28"/>
          <w:szCs w:val="28"/>
        </w:rPr>
        <w:t xml:space="preserve"> occupe une situation particulière dans l'espace du Nord-Ouest de l'Oise, en proximité de l’autoroute A29 Amiens-Rouen et en liaison avec l’autoroute A28 reliée au nord de l’Europe. Elle est située à 22 km de </w:t>
      </w:r>
      <w:r w:rsidR="00C64C12" w:rsidRPr="00C64C12">
        <w:rPr>
          <w:rFonts w:cstheme="minorHAnsi"/>
          <w:sz w:val="28"/>
          <w:szCs w:val="28"/>
        </w:rPr>
        <w:lastRenderedPageBreak/>
        <w:t>l’Autoroute A16 (</w:t>
      </w:r>
      <w:proofErr w:type="spellStart"/>
      <w:r w:rsidR="00C64C12" w:rsidRPr="00C64C12">
        <w:rPr>
          <w:rFonts w:cstheme="minorHAnsi"/>
          <w:sz w:val="28"/>
          <w:szCs w:val="28"/>
        </w:rPr>
        <w:t>Hardivilliers</w:t>
      </w:r>
      <w:proofErr w:type="spellEnd"/>
      <w:r w:rsidR="00C64C12" w:rsidRPr="00C64C12">
        <w:rPr>
          <w:rFonts w:cstheme="minorHAnsi"/>
          <w:sz w:val="28"/>
          <w:szCs w:val="28"/>
        </w:rPr>
        <w:t>) en relation avec la région parisienne et 28 km de l’agglomération Beauvaisienne.</w:t>
      </w:r>
    </w:p>
    <w:p w14:paraId="7A01C2DC" w14:textId="77777777" w:rsidR="00C64C12" w:rsidRDefault="00C64C12" w:rsidP="00C64C12">
      <w:pPr>
        <w:jc w:val="both"/>
        <w:rPr>
          <w:rFonts w:cstheme="minorHAnsi"/>
          <w:sz w:val="28"/>
          <w:szCs w:val="28"/>
        </w:rPr>
      </w:pPr>
      <w:r w:rsidRPr="00C64C12">
        <w:rPr>
          <w:rFonts w:cstheme="minorHAnsi"/>
          <w:sz w:val="28"/>
          <w:szCs w:val="28"/>
        </w:rPr>
        <w:t xml:space="preserve"> Elle possède une desserte ferroviaire réhabilitée en relation avec Beauvais et Le Tréport. </w:t>
      </w:r>
    </w:p>
    <w:p w14:paraId="20AB0724" w14:textId="2BB68D04" w:rsidR="007D514F" w:rsidRPr="00C64C12" w:rsidRDefault="007D514F" w:rsidP="00C64C12">
      <w:pPr>
        <w:jc w:val="both"/>
        <w:rPr>
          <w:rFonts w:cstheme="minorHAnsi"/>
          <w:sz w:val="28"/>
          <w:szCs w:val="28"/>
        </w:rPr>
      </w:pPr>
    </w:p>
    <w:p w14:paraId="309D6F81" w14:textId="77777777" w:rsidR="00C64C12" w:rsidRDefault="00C64C12" w:rsidP="00C64C12">
      <w:pPr>
        <w:jc w:val="both"/>
        <w:rPr>
          <w:rFonts w:cstheme="minorHAnsi"/>
          <w:sz w:val="28"/>
          <w:szCs w:val="28"/>
        </w:rPr>
      </w:pPr>
      <w:r w:rsidRPr="00C64C12">
        <w:rPr>
          <w:rFonts w:cstheme="minorHAnsi"/>
          <w:sz w:val="28"/>
          <w:szCs w:val="28"/>
        </w:rPr>
        <w:t xml:space="preserve">Commune carrefour, elle cumule des fonctions commerciales et des activités qui lui confèrent le rôle d'un véritable pôle économique entre Beauvais et Amiens. </w:t>
      </w:r>
    </w:p>
    <w:p w14:paraId="214A2C99" w14:textId="1E8E30FC" w:rsidR="00076081" w:rsidRDefault="00076081" w:rsidP="00C64C1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Dans le cadre de sa nouvelle médiathèque, la commune de Grandvilliers recrute un(e) agent de médiathèque pour participer à l’ouverture</w:t>
      </w:r>
      <w:r w:rsidR="00CE3800">
        <w:rPr>
          <w:rFonts w:cstheme="minorHAnsi"/>
          <w:sz w:val="28"/>
          <w:szCs w:val="28"/>
        </w:rPr>
        <w:t xml:space="preserve">. </w:t>
      </w:r>
    </w:p>
    <w:p w14:paraId="7CA482D7" w14:textId="0DC2AEA0" w:rsidR="00076081" w:rsidRDefault="00CE3800" w:rsidP="00C64C1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Cette médiathèque, conçue comme un espace de culture, de partage et de rencontre, vise à offrir à tous les publics un accès enrichi à des ressources diversifiées et à des services numériques.</w:t>
      </w:r>
    </w:p>
    <w:p w14:paraId="579B8AE6" w14:textId="14108E08" w:rsidR="001C3BDD" w:rsidRDefault="001C3BDD">
      <w:pPr>
        <w:rPr>
          <w:sz w:val="28"/>
          <w:szCs w:val="28"/>
        </w:rPr>
      </w:pPr>
    </w:p>
    <w:p w14:paraId="4CB86C8F" w14:textId="440DE070" w:rsidR="00FE66EE" w:rsidRDefault="00FE66EE">
      <w:pPr>
        <w:rPr>
          <w:sz w:val="28"/>
          <w:szCs w:val="28"/>
        </w:rPr>
      </w:pPr>
      <w:r>
        <w:rPr>
          <w:sz w:val="28"/>
          <w:szCs w:val="28"/>
        </w:rPr>
        <w:t>Rattachement hiérarchique : Mr Le Maire, Le DGS, la responsable de la médiathèque.</w:t>
      </w:r>
    </w:p>
    <w:p w14:paraId="3954DABF" w14:textId="77777777" w:rsidR="00457FFA" w:rsidRDefault="00457FFA">
      <w:pPr>
        <w:rPr>
          <w:sz w:val="28"/>
          <w:szCs w:val="28"/>
        </w:rPr>
      </w:pPr>
    </w:p>
    <w:p w14:paraId="2C953214" w14:textId="77777777" w:rsidR="001C3BDD" w:rsidRDefault="001C3BDD">
      <w:pPr>
        <w:rPr>
          <w:sz w:val="28"/>
          <w:szCs w:val="28"/>
        </w:rPr>
      </w:pPr>
    </w:p>
    <w:p w14:paraId="75AF1A32" w14:textId="3AFAFAD1" w:rsidR="003D792F" w:rsidRPr="00985E0D" w:rsidRDefault="001C3BDD">
      <w:pPr>
        <w:rPr>
          <w:sz w:val="28"/>
          <w:szCs w:val="28"/>
          <w:u w:val="single"/>
        </w:rPr>
      </w:pPr>
      <w:r w:rsidRPr="00985E0D">
        <w:rPr>
          <w:sz w:val="28"/>
          <w:szCs w:val="28"/>
          <w:u w:val="single"/>
        </w:rPr>
        <w:t>Missions / conditions d’exercice :</w:t>
      </w:r>
    </w:p>
    <w:p w14:paraId="7C1F68AA" w14:textId="77777777" w:rsidR="00A031BF" w:rsidRDefault="00A031BF">
      <w:pPr>
        <w:rPr>
          <w:sz w:val="28"/>
          <w:szCs w:val="28"/>
        </w:rPr>
      </w:pPr>
    </w:p>
    <w:p w14:paraId="5E8C6BBC" w14:textId="36AA3E73" w:rsidR="00CE3800" w:rsidRPr="00CE3800" w:rsidRDefault="00CE3800" w:rsidP="00CE38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Encadrement du public :</w:t>
      </w:r>
    </w:p>
    <w:p w14:paraId="7F99F5EC" w14:textId="77777777" w:rsidR="001C3BDD" w:rsidRDefault="001C3BDD" w:rsidP="001C3BDD">
      <w:pPr>
        <w:rPr>
          <w:sz w:val="28"/>
          <w:szCs w:val="28"/>
        </w:rPr>
      </w:pPr>
      <w:r>
        <w:rPr>
          <w:sz w:val="28"/>
          <w:szCs w:val="28"/>
        </w:rPr>
        <w:t xml:space="preserve"> • Accueillir, orienter et conseiller le public</w:t>
      </w:r>
    </w:p>
    <w:p w14:paraId="7C11C887" w14:textId="0797F0D5" w:rsidR="001C3BDD" w:rsidRDefault="001C3BDD" w:rsidP="001C3BDD">
      <w:pPr>
        <w:rPr>
          <w:sz w:val="28"/>
          <w:szCs w:val="28"/>
        </w:rPr>
      </w:pPr>
      <w:r>
        <w:rPr>
          <w:sz w:val="28"/>
          <w:szCs w:val="28"/>
        </w:rPr>
        <w:t xml:space="preserve"> • </w:t>
      </w:r>
      <w:r w:rsidR="00F41555">
        <w:rPr>
          <w:sz w:val="28"/>
          <w:szCs w:val="28"/>
        </w:rPr>
        <w:t>Gérer l’interface avec les usagers (inscription, prêt,</w:t>
      </w:r>
      <w:r w:rsidR="00EF5877">
        <w:rPr>
          <w:sz w:val="28"/>
          <w:szCs w:val="28"/>
        </w:rPr>
        <w:t xml:space="preserve"> </w:t>
      </w:r>
      <w:r w:rsidR="00F41555">
        <w:rPr>
          <w:sz w:val="28"/>
          <w:szCs w:val="28"/>
        </w:rPr>
        <w:t xml:space="preserve">retour, </w:t>
      </w:r>
      <w:r w:rsidR="00A031BF">
        <w:rPr>
          <w:sz w:val="28"/>
          <w:szCs w:val="28"/>
        </w:rPr>
        <w:t>relances…</w:t>
      </w:r>
      <w:r w:rsidR="00F41555">
        <w:rPr>
          <w:sz w:val="28"/>
          <w:szCs w:val="28"/>
        </w:rPr>
        <w:t>)</w:t>
      </w:r>
    </w:p>
    <w:p w14:paraId="48940B02" w14:textId="5B962FB1" w:rsidR="00F41555" w:rsidRDefault="00F41555" w:rsidP="001C3BDD">
      <w:pPr>
        <w:rPr>
          <w:sz w:val="28"/>
          <w:szCs w:val="28"/>
        </w:rPr>
      </w:pPr>
      <w:r>
        <w:rPr>
          <w:sz w:val="28"/>
          <w:szCs w:val="28"/>
        </w:rPr>
        <w:t>• Surveiller la médiathèque et veiller à la sécurité des personnes</w:t>
      </w:r>
    </w:p>
    <w:p w14:paraId="46F4ACDA" w14:textId="791BEF81" w:rsidR="00CE3800" w:rsidRDefault="00CE3800" w:rsidP="001C3BDD">
      <w:pPr>
        <w:rPr>
          <w:sz w:val="28"/>
          <w:szCs w:val="28"/>
        </w:rPr>
      </w:pPr>
      <w:r>
        <w:rPr>
          <w:sz w:val="28"/>
          <w:szCs w:val="28"/>
        </w:rPr>
        <w:t>• Participer à l’accueil des groupes notamment (classes, petite enfance</w:t>
      </w:r>
      <w:r w:rsidR="00A031BF">
        <w:rPr>
          <w:sz w:val="28"/>
          <w:szCs w:val="28"/>
        </w:rPr>
        <w:t>…</w:t>
      </w:r>
      <w:r>
        <w:rPr>
          <w:sz w:val="28"/>
          <w:szCs w:val="28"/>
        </w:rPr>
        <w:t>)</w:t>
      </w:r>
    </w:p>
    <w:p w14:paraId="3544DF07" w14:textId="77777777" w:rsidR="0081556E" w:rsidRDefault="0081556E" w:rsidP="001C3BDD">
      <w:pPr>
        <w:rPr>
          <w:sz w:val="28"/>
          <w:szCs w:val="28"/>
        </w:rPr>
      </w:pPr>
    </w:p>
    <w:p w14:paraId="0C243A4D" w14:textId="77777777" w:rsidR="00F55A16" w:rsidRDefault="00F55A16" w:rsidP="001C3BDD">
      <w:pPr>
        <w:rPr>
          <w:sz w:val="28"/>
          <w:szCs w:val="28"/>
        </w:rPr>
      </w:pPr>
    </w:p>
    <w:p w14:paraId="1B180B1D" w14:textId="77777777" w:rsidR="00F55A16" w:rsidRDefault="00F55A16" w:rsidP="001C3BDD">
      <w:pPr>
        <w:rPr>
          <w:sz w:val="28"/>
          <w:szCs w:val="28"/>
        </w:rPr>
      </w:pPr>
    </w:p>
    <w:p w14:paraId="348A524E" w14:textId="77777777" w:rsidR="00F55A16" w:rsidRDefault="00F55A16" w:rsidP="001C3BDD">
      <w:pPr>
        <w:rPr>
          <w:sz w:val="28"/>
          <w:szCs w:val="28"/>
        </w:rPr>
      </w:pPr>
    </w:p>
    <w:p w14:paraId="37E5B4DF" w14:textId="452C1F26" w:rsidR="0081556E" w:rsidRPr="0081556E" w:rsidRDefault="0081556E" w:rsidP="001C3BDD">
      <w:pPr>
        <w:rPr>
          <w:b/>
          <w:bCs/>
          <w:sz w:val="28"/>
          <w:szCs w:val="28"/>
        </w:rPr>
      </w:pPr>
      <w:r w:rsidRPr="0081556E">
        <w:rPr>
          <w:b/>
          <w:bCs/>
          <w:sz w:val="28"/>
          <w:szCs w:val="28"/>
        </w:rPr>
        <w:lastRenderedPageBreak/>
        <w:t>Gestion des ressources documentaires</w:t>
      </w:r>
      <w:r>
        <w:rPr>
          <w:b/>
          <w:bCs/>
          <w:sz w:val="28"/>
          <w:szCs w:val="28"/>
        </w:rPr>
        <w:t> :</w:t>
      </w:r>
    </w:p>
    <w:p w14:paraId="5BF5A02C" w14:textId="14FA732A" w:rsidR="001C3BDD" w:rsidRDefault="001C3BDD" w:rsidP="001C3BDD">
      <w:pPr>
        <w:rPr>
          <w:sz w:val="28"/>
          <w:szCs w:val="28"/>
        </w:rPr>
      </w:pPr>
      <w:r>
        <w:rPr>
          <w:sz w:val="28"/>
          <w:szCs w:val="28"/>
        </w:rPr>
        <w:t xml:space="preserve"> •</w:t>
      </w:r>
      <w:r w:rsidR="007027B6">
        <w:rPr>
          <w:sz w:val="28"/>
          <w:szCs w:val="28"/>
        </w:rPr>
        <w:t xml:space="preserve"> Participer à la gestion des collections et en particulier aux acquisitions de jeux vidéo </w:t>
      </w:r>
      <w:r w:rsidR="00FA12BF">
        <w:rPr>
          <w:sz w:val="28"/>
          <w:szCs w:val="28"/>
        </w:rPr>
        <w:t xml:space="preserve">et applications </w:t>
      </w:r>
      <w:r w:rsidR="007027B6">
        <w:rPr>
          <w:sz w:val="28"/>
          <w:szCs w:val="28"/>
        </w:rPr>
        <w:t>: veille documentaire, acquisitions, équipement, désherbage, catalogage, mise en valeur des collections</w:t>
      </w:r>
    </w:p>
    <w:p w14:paraId="0B1670E2" w14:textId="77777777" w:rsidR="0081556E" w:rsidRDefault="0081556E" w:rsidP="001C3BDD">
      <w:pPr>
        <w:rPr>
          <w:sz w:val="28"/>
          <w:szCs w:val="28"/>
        </w:rPr>
      </w:pPr>
    </w:p>
    <w:p w14:paraId="4A71BE7A" w14:textId="77777777" w:rsidR="00A031BF" w:rsidRDefault="00A031BF" w:rsidP="001C3BDD">
      <w:pPr>
        <w:rPr>
          <w:sz w:val="28"/>
          <w:szCs w:val="28"/>
        </w:rPr>
      </w:pPr>
    </w:p>
    <w:p w14:paraId="38B6A9E3" w14:textId="4349D70C" w:rsidR="0081556E" w:rsidRDefault="0081556E" w:rsidP="001C3BDD">
      <w:pPr>
        <w:rPr>
          <w:b/>
          <w:bCs/>
          <w:sz w:val="28"/>
          <w:szCs w:val="28"/>
        </w:rPr>
      </w:pPr>
      <w:r w:rsidRPr="0081556E">
        <w:rPr>
          <w:b/>
          <w:bCs/>
          <w:sz w:val="28"/>
          <w:szCs w:val="28"/>
        </w:rPr>
        <w:t>Médiation culturelle :</w:t>
      </w:r>
    </w:p>
    <w:p w14:paraId="72ED4F05" w14:textId="31F5E70A" w:rsidR="0081556E" w:rsidRDefault="0081556E" w:rsidP="0081556E">
      <w:pPr>
        <w:rPr>
          <w:sz w:val="28"/>
          <w:szCs w:val="28"/>
        </w:rPr>
      </w:pPr>
      <w:r>
        <w:rPr>
          <w:sz w:val="28"/>
          <w:szCs w:val="28"/>
        </w:rPr>
        <w:t xml:space="preserve">• Collaborer à la programmation culturelle de la médiathèque et à la mise en œuvre des évènements </w:t>
      </w:r>
    </w:p>
    <w:p w14:paraId="3E160989" w14:textId="1955DC5C" w:rsidR="0081556E" w:rsidRDefault="0081556E" w:rsidP="0081556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• </w:t>
      </w:r>
      <w:r>
        <w:rPr>
          <w:sz w:val="28"/>
          <w:szCs w:val="28"/>
        </w:rPr>
        <w:t>Assurer le suivi et la promotion des actions de médiation auprès des différents publics</w:t>
      </w:r>
    </w:p>
    <w:p w14:paraId="5D1BBA92" w14:textId="0DF37F74" w:rsidR="0081556E" w:rsidRDefault="0081556E" w:rsidP="001C3BDD">
      <w:pPr>
        <w:rPr>
          <w:sz w:val="28"/>
          <w:szCs w:val="28"/>
        </w:rPr>
      </w:pPr>
      <w:r>
        <w:rPr>
          <w:sz w:val="28"/>
          <w:szCs w:val="28"/>
        </w:rPr>
        <w:t>• Alimenter les supports de communication (texte, son, image) de la médiathèque</w:t>
      </w:r>
    </w:p>
    <w:p w14:paraId="68C8388C" w14:textId="77777777" w:rsidR="0081556E" w:rsidRDefault="0081556E" w:rsidP="001C3BDD">
      <w:pPr>
        <w:rPr>
          <w:sz w:val="28"/>
          <w:szCs w:val="28"/>
        </w:rPr>
      </w:pPr>
    </w:p>
    <w:p w14:paraId="6D3BEE44" w14:textId="0AE12C47" w:rsidR="008B596D" w:rsidRPr="008B596D" w:rsidRDefault="0081556E" w:rsidP="008B596D">
      <w:pPr>
        <w:rPr>
          <w:b/>
          <w:bCs/>
          <w:sz w:val="28"/>
          <w:szCs w:val="28"/>
        </w:rPr>
      </w:pPr>
      <w:r w:rsidRPr="0081556E">
        <w:rPr>
          <w:b/>
          <w:bCs/>
          <w:sz w:val="28"/>
          <w:szCs w:val="28"/>
        </w:rPr>
        <w:t>Projets / animations</w:t>
      </w:r>
      <w:r>
        <w:rPr>
          <w:b/>
          <w:bCs/>
          <w:sz w:val="28"/>
          <w:szCs w:val="28"/>
        </w:rPr>
        <w:t> :</w:t>
      </w:r>
    </w:p>
    <w:p w14:paraId="4F421DA3" w14:textId="70E36185" w:rsidR="008B596D" w:rsidRDefault="008B596D" w:rsidP="001C3BDD">
      <w:pPr>
        <w:rPr>
          <w:sz w:val="28"/>
          <w:szCs w:val="28"/>
        </w:rPr>
      </w:pPr>
      <w:r>
        <w:rPr>
          <w:sz w:val="28"/>
          <w:szCs w:val="28"/>
        </w:rPr>
        <w:t>•</w:t>
      </w:r>
      <w:r w:rsidR="00EF5D56">
        <w:rPr>
          <w:sz w:val="28"/>
          <w:szCs w:val="28"/>
        </w:rPr>
        <w:t xml:space="preserve"> Proposer,</w:t>
      </w:r>
      <w:r>
        <w:rPr>
          <w:sz w:val="28"/>
          <w:szCs w:val="28"/>
        </w:rPr>
        <w:t xml:space="preserve"> </w:t>
      </w:r>
      <w:r w:rsidR="00EF5D56">
        <w:rPr>
          <w:sz w:val="28"/>
          <w:szCs w:val="28"/>
        </w:rPr>
        <w:t>c</w:t>
      </w:r>
      <w:r>
        <w:rPr>
          <w:sz w:val="28"/>
          <w:szCs w:val="28"/>
        </w:rPr>
        <w:t>once</w:t>
      </w:r>
      <w:r w:rsidR="00A031BF">
        <w:rPr>
          <w:sz w:val="28"/>
          <w:szCs w:val="28"/>
        </w:rPr>
        <w:t>voir et réaliser</w:t>
      </w:r>
      <w:r>
        <w:rPr>
          <w:sz w:val="28"/>
          <w:szCs w:val="28"/>
        </w:rPr>
        <w:t xml:space="preserve"> des animations, ateliers et activités pédagogiques</w:t>
      </w:r>
      <w:r w:rsidR="007027B6">
        <w:rPr>
          <w:sz w:val="28"/>
          <w:szCs w:val="28"/>
        </w:rPr>
        <w:t xml:space="preserve"> </w:t>
      </w:r>
      <w:r w:rsidR="00EF5D56">
        <w:rPr>
          <w:sz w:val="28"/>
          <w:szCs w:val="28"/>
        </w:rPr>
        <w:t>dans et hors les murs et pour tous les publics</w:t>
      </w:r>
    </w:p>
    <w:p w14:paraId="61DAC073" w14:textId="563EEC81" w:rsidR="007027B6" w:rsidRDefault="007027B6" w:rsidP="001C3BDD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EF5D56">
        <w:rPr>
          <w:sz w:val="28"/>
          <w:szCs w:val="28"/>
        </w:rPr>
        <w:t>Mettre en œuvre des projets spécifiques avec différents partenaires</w:t>
      </w:r>
    </w:p>
    <w:p w14:paraId="07D717D1" w14:textId="7E6EA9C7" w:rsidR="008B596D" w:rsidRDefault="008B596D" w:rsidP="001C3BDD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A031BF">
        <w:rPr>
          <w:sz w:val="28"/>
          <w:szCs w:val="28"/>
        </w:rPr>
        <w:t>Gestion et animation des jeux de société</w:t>
      </w:r>
      <w:r w:rsidR="00EF5D56">
        <w:rPr>
          <w:sz w:val="28"/>
          <w:szCs w:val="28"/>
        </w:rPr>
        <w:t>, de l’espace jeux vidéo</w:t>
      </w:r>
    </w:p>
    <w:p w14:paraId="56430F23" w14:textId="77777777" w:rsidR="007027B6" w:rsidRDefault="007027B6" w:rsidP="001C3BDD">
      <w:pPr>
        <w:rPr>
          <w:sz w:val="28"/>
          <w:szCs w:val="28"/>
        </w:rPr>
      </w:pPr>
    </w:p>
    <w:p w14:paraId="0CED848C" w14:textId="3AD6DB17" w:rsidR="007027B6" w:rsidRDefault="007027B6" w:rsidP="007027B6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7027B6">
        <w:rPr>
          <w:b/>
          <w:bCs/>
          <w:sz w:val="28"/>
          <w:szCs w:val="28"/>
        </w:rPr>
        <w:t>Assurer le développement de l’offre numérique</w:t>
      </w:r>
    </w:p>
    <w:p w14:paraId="04F4D85F" w14:textId="2DC2CB60" w:rsidR="002928F0" w:rsidRDefault="002928F0" w:rsidP="002928F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• </w:t>
      </w:r>
      <w:r>
        <w:rPr>
          <w:sz w:val="28"/>
          <w:szCs w:val="28"/>
        </w:rPr>
        <w:t>Assurer la médiation numérique</w:t>
      </w:r>
    </w:p>
    <w:p w14:paraId="12F797AF" w14:textId="73354E6C" w:rsidR="007027B6" w:rsidRDefault="007027B6" w:rsidP="007027B6">
      <w:pPr>
        <w:rPr>
          <w:sz w:val="28"/>
          <w:szCs w:val="28"/>
        </w:rPr>
      </w:pPr>
      <w:r>
        <w:rPr>
          <w:sz w:val="28"/>
          <w:szCs w:val="28"/>
        </w:rPr>
        <w:t>•</w:t>
      </w:r>
      <w:r w:rsidR="00FA12BF">
        <w:rPr>
          <w:sz w:val="28"/>
          <w:szCs w:val="28"/>
        </w:rPr>
        <w:t xml:space="preserve"> Développer et animer l’espace numérique</w:t>
      </w:r>
      <w:r w:rsidR="004D7CB6">
        <w:rPr>
          <w:sz w:val="28"/>
          <w:szCs w:val="28"/>
        </w:rPr>
        <w:t xml:space="preserve"> au sein de la médiathèque ou hors les murs</w:t>
      </w:r>
      <w:r w:rsidR="00FA12BF">
        <w:rPr>
          <w:sz w:val="28"/>
          <w:szCs w:val="28"/>
        </w:rPr>
        <w:t xml:space="preserve"> en proposant des actions de médiation</w:t>
      </w:r>
      <w:r w:rsidR="00276EE5">
        <w:rPr>
          <w:sz w:val="28"/>
          <w:szCs w:val="28"/>
        </w:rPr>
        <w:t xml:space="preserve"> (ateliers et animations autour de l’informatique, numérique, jeux vidéo, éducation aux médias et l’information)</w:t>
      </w:r>
      <w:r w:rsidR="00FA12BF">
        <w:rPr>
          <w:sz w:val="28"/>
          <w:szCs w:val="28"/>
        </w:rPr>
        <w:t xml:space="preserve"> pour tous les publics (des scolaire</w:t>
      </w:r>
      <w:r w:rsidR="002928F0">
        <w:rPr>
          <w:sz w:val="28"/>
          <w:szCs w:val="28"/>
        </w:rPr>
        <w:t>s</w:t>
      </w:r>
      <w:r w:rsidR="00FA12BF">
        <w:rPr>
          <w:sz w:val="28"/>
          <w:szCs w:val="28"/>
        </w:rPr>
        <w:t xml:space="preserve"> aux seniors)</w:t>
      </w:r>
      <w:r w:rsidR="00AD4D7F">
        <w:rPr>
          <w:sz w:val="28"/>
          <w:szCs w:val="28"/>
        </w:rPr>
        <w:t xml:space="preserve"> dans une logique collaborative et transversale avec les partenaires </w:t>
      </w:r>
      <w:r w:rsidR="004D7CB6">
        <w:rPr>
          <w:sz w:val="28"/>
          <w:szCs w:val="28"/>
        </w:rPr>
        <w:t xml:space="preserve">éducatifs, sociaux et culturels du territoire (écoles, collèges, lycée, EHPAD, associations, centre social </w:t>
      </w:r>
      <w:proofErr w:type="gramStart"/>
      <w:r w:rsidR="004D7CB6">
        <w:rPr>
          <w:sz w:val="28"/>
          <w:szCs w:val="28"/>
        </w:rPr>
        <w:t>rural, ….</w:t>
      </w:r>
      <w:proofErr w:type="gramEnd"/>
      <w:r w:rsidR="004D7CB6">
        <w:rPr>
          <w:sz w:val="28"/>
          <w:szCs w:val="28"/>
        </w:rPr>
        <w:t>)</w:t>
      </w:r>
    </w:p>
    <w:p w14:paraId="5861B31E" w14:textId="2C5399B2" w:rsidR="00FA12BF" w:rsidRDefault="00FA12BF" w:rsidP="007027B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Développer, gérer et valoriser l’offre de services numériques (tablettes, liseuses, </w:t>
      </w:r>
      <w:r w:rsidR="00EF5D56">
        <w:rPr>
          <w:sz w:val="28"/>
          <w:szCs w:val="28"/>
        </w:rPr>
        <w:t>ressources…</w:t>
      </w:r>
      <w:r>
        <w:rPr>
          <w:sz w:val="28"/>
          <w:szCs w:val="28"/>
        </w:rPr>
        <w:t>) dans une logique collaborative et transversale avec les partenaires extérieurs</w:t>
      </w:r>
    </w:p>
    <w:p w14:paraId="254FE50E" w14:textId="77777777" w:rsidR="002928F0" w:rsidRDefault="002928F0" w:rsidP="007027B6">
      <w:pPr>
        <w:rPr>
          <w:sz w:val="28"/>
          <w:szCs w:val="28"/>
        </w:rPr>
      </w:pPr>
    </w:p>
    <w:p w14:paraId="389D318F" w14:textId="77777777" w:rsidR="00FA12BF" w:rsidRDefault="00FA12BF" w:rsidP="007027B6">
      <w:pPr>
        <w:rPr>
          <w:sz w:val="28"/>
          <w:szCs w:val="28"/>
        </w:rPr>
      </w:pPr>
    </w:p>
    <w:p w14:paraId="68DBB817" w14:textId="77777777" w:rsidR="00457FFA" w:rsidRPr="00985E0D" w:rsidRDefault="00FA12BF" w:rsidP="00457FFA">
      <w:pPr>
        <w:rPr>
          <w:sz w:val="28"/>
          <w:szCs w:val="28"/>
          <w:u w:val="single"/>
        </w:rPr>
      </w:pPr>
      <w:r w:rsidRPr="00985E0D">
        <w:rPr>
          <w:sz w:val="28"/>
          <w:szCs w:val="28"/>
          <w:u w:val="single"/>
        </w:rPr>
        <w:t>Profils recherchés</w:t>
      </w:r>
    </w:p>
    <w:p w14:paraId="02D6055E" w14:textId="3BC590E0" w:rsidR="00457FFA" w:rsidRDefault="00457FFA" w:rsidP="00457FFA">
      <w:pPr>
        <w:rPr>
          <w:sz w:val="28"/>
          <w:szCs w:val="28"/>
        </w:rPr>
      </w:pPr>
      <w:r>
        <w:rPr>
          <w:sz w:val="28"/>
          <w:szCs w:val="28"/>
        </w:rPr>
        <w:t>• Formation dans le domaine de la culture ou métiers du livre et formation ou expérience dans le domaine du numérique indispensable</w:t>
      </w:r>
    </w:p>
    <w:p w14:paraId="179E2607" w14:textId="02A1C07C" w:rsidR="00457FFA" w:rsidRDefault="00457FFA" w:rsidP="00457FFA">
      <w:pPr>
        <w:rPr>
          <w:sz w:val="28"/>
          <w:szCs w:val="28"/>
        </w:rPr>
      </w:pPr>
      <w:r>
        <w:rPr>
          <w:sz w:val="28"/>
          <w:szCs w:val="28"/>
        </w:rPr>
        <w:t>• Connaissances et attrait pour les nouvelle</w:t>
      </w:r>
      <w:r w:rsidR="00276EE5">
        <w:rPr>
          <w:sz w:val="28"/>
          <w:szCs w:val="28"/>
        </w:rPr>
        <w:t xml:space="preserve">s </w:t>
      </w:r>
      <w:r>
        <w:rPr>
          <w:sz w:val="28"/>
          <w:szCs w:val="28"/>
        </w:rPr>
        <w:t>technologies : réalité virtuelle, jeu vidéo, robotique, intelligence artificielle, éducations aux médias et à l’information</w:t>
      </w:r>
    </w:p>
    <w:p w14:paraId="1B6082A2" w14:textId="5F638A67" w:rsidR="00457FFA" w:rsidRDefault="00457FFA" w:rsidP="00276EE5">
      <w:pPr>
        <w:rPr>
          <w:sz w:val="28"/>
          <w:szCs w:val="28"/>
        </w:rPr>
      </w:pPr>
      <w:r>
        <w:rPr>
          <w:sz w:val="28"/>
          <w:szCs w:val="28"/>
        </w:rPr>
        <w:t xml:space="preserve">• Maîtrise des outils multimédias, informatiques, bureautiques, et des logiciels métiers (SIGB, </w:t>
      </w:r>
      <w:r w:rsidR="00276EE5">
        <w:rPr>
          <w:sz w:val="28"/>
          <w:szCs w:val="28"/>
        </w:rPr>
        <w:t>portail)</w:t>
      </w:r>
    </w:p>
    <w:p w14:paraId="60804C74" w14:textId="77777777" w:rsidR="00457FFA" w:rsidRDefault="00457FFA" w:rsidP="00457FFA">
      <w:pPr>
        <w:rPr>
          <w:sz w:val="28"/>
          <w:szCs w:val="28"/>
        </w:rPr>
      </w:pPr>
      <w:r>
        <w:rPr>
          <w:sz w:val="28"/>
          <w:szCs w:val="28"/>
        </w:rPr>
        <w:t>• Être capable d’anticiper et d’analyser les besoins des usagers et d’y répondre</w:t>
      </w:r>
    </w:p>
    <w:p w14:paraId="3501E28C" w14:textId="77777777" w:rsidR="00457FFA" w:rsidRDefault="00457FFA" w:rsidP="00457FFA">
      <w:pPr>
        <w:rPr>
          <w:sz w:val="28"/>
          <w:szCs w:val="28"/>
        </w:rPr>
      </w:pPr>
      <w:r>
        <w:rPr>
          <w:sz w:val="28"/>
          <w:szCs w:val="28"/>
        </w:rPr>
        <w:t>• Être capable d’animer un groupe</w:t>
      </w:r>
    </w:p>
    <w:p w14:paraId="43AB04B6" w14:textId="1C345C53" w:rsidR="00A031BF" w:rsidRDefault="00A031BF" w:rsidP="00457FFA">
      <w:pPr>
        <w:rPr>
          <w:sz w:val="28"/>
          <w:szCs w:val="28"/>
        </w:rPr>
      </w:pPr>
      <w:r>
        <w:rPr>
          <w:sz w:val="28"/>
          <w:szCs w:val="28"/>
        </w:rPr>
        <w:t>• Sens du service public</w:t>
      </w:r>
    </w:p>
    <w:p w14:paraId="23ED7235" w14:textId="75E1F259" w:rsidR="00A031BF" w:rsidRDefault="00A031BF" w:rsidP="00457FFA">
      <w:pPr>
        <w:rPr>
          <w:sz w:val="28"/>
          <w:szCs w:val="28"/>
        </w:rPr>
      </w:pPr>
      <w:r>
        <w:rPr>
          <w:sz w:val="28"/>
          <w:szCs w:val="28"/>
        </w:rPr>
        <w:t>• Rigueur et organisation</w:t>
      </w:r>
    </w:p>
    <w:p w14:paraId="2F0D1274" w14:textId="6D09B664" w:rsidR="00A031BF" w:rsidRDefault="00A031BF" w:rsidP="00457FFA">
      <w:pPr>
        <w:rPr>
          <w:sz w:val="28"/>
          <w:szCs w:val="28"/>
        </w:rPr>
      </w:pPr>
      <w:r>
        <w:rPr>
          <w:sz w:val="28"/>
          <w:szCs w:val="28"/>
        </w:rPr>
        <w:t>• Aisance relationnelle</w:t>
      </w:r>
    </w:p>
    <w:p w14:paraId="2CAEF0CB" w14:textId="59703DBA" w:rsidR="00A031BF" w:rsidRDefault="00A031BF" w:rsidP="00457FFA">
      <w:pPr>
        <w:rPr>
          <w:sz w:val="28"/>
          <w:szCs w:val="28"/>
        </w:rPr>
      </w:pPr>
      <w:r>
        <w:rPr>
          <w:sz w:val="28"/>
          <w:szCs w:val="28"/>
        </w:rPr>
        <w:t>• Sens du travail en équipe</w:t>
      </w:r>
    </w:p>
    <w:p w14:paraId="1D58A9E3" w14:textId="74D7B273" w:rsidR="00A031BF" w:rsidRDefault="00A031BF" w:rsidP="00457FFA">
      <w:pPr>
        <w:rPr>
          <w:sz w:val="28"/>
          <w:szCs w:val="28"/>
        </w:rPr>
      </w:pPr>
      <w:r>
        <w:rPr>
          <w:sz w:val="28"/>
          <w:szCs w:val="28"/>
        </w:rPr>
        <w:t>• Permis B</w:t>
      </w:r>
    </w:p>
    <w:p w14:paraId="463026E2" w14:textId="77777777" w:rsidR="00A031BF" w:rsidRDefault="00A031BF" w:rsidP="00457FFA">
      <w:pPr>
        <w:rPr>
          <w:sz w:val="28"/>
          <w:szCs w:val="28"/>
        </w:rPr>
      </w:pPr>
    </w:p>
    <w:p w14:paraId="1C8ABD84" w14:textId="245CD79F" w:rsidR="00FA12BF" w:rsidRDefault="00FA12BF" w:rsidP="007027B6">
      <w:pPr>
        <w:rPr>
          <w:sz w:val="28"/>
          <w:szCs w:val="28"/>
        </w:rPr>
      </w:pPr>
    </w:p>
    <w:p w14:paraId="4179DC91" w14:textId="12620E38" w:rsidR="00FA12BF" w:rsidRPr="007027B6" w:rsidRDefault="00FA12BF" w:rsidP="007027B6">
      <w:pPr>
        <w:rPr>
          <w:sz w:val="28"/>
          <w:szCs w:val="28"/>
        </w:rPr>
      </w:pPr>
    </w:p>
    <w:sectPr w:rsidR="00FA12BF" w:rsidRPr="00702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D15A1"/>
    <w:multiLevelType w:val="hybridMultilevel"/>
    <w:tmpl w:val="D1B6E4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63DD7"/>
    <w:multiLevelType w:val="hybridMultilevel"/>
    <w:tmpl w:val="B3F2F154"/>
    <w:lvl w:ilvl="0" w:tplc="0BE2494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304826">
    <w:abstractNumId w:val="1"/>
  </w:num>
  <w:num w:numId="2" w16cid:durableId="1062170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BDD"/>
    <w:rsid w:val="0001641C"/>
    <w:rsid w:val="00076081"/>
    <w:rsid w:val="000D10D7"/>
    <w:rsid w:val="000D4DEF"/>
    <w:rsid w:val="000E1912"/>
    <w:rsid w:val="000F2E3F"/>
    <w:rsid w:val="00141713"/>
    <w:rsid w:val="00160EF0"/>
    <w:rsid w:val="00196DF1"/>
    <w:rsid w:val="001C3BDD"/>
    <w:rsid w:val="00207CBF"/>
    <w:rsid w:val="002534A6"/>
    <w:rsid w:val="00276EE5"/>
    <w:rsid w:val="002928F0"/>
    <w:rsid w:val="003D792F"/>
    <w:rsid w:val="00457FFA"/>
    <w:rsid w:val="004C4986"/>
    <w:rsid w:val="004D7CB6"/>
    <w:rsid w:val="00500D39"/>
    <w:rsid w:val="005D26D8"/>
    <w:rsid w:val="007027B6"/>
    <w:rsid w:val="007B3648"/>
    <w:rsid w:val="007D514F"/>
    <w:rsid w:val="008034D6"/>
    <w:rsid w:val="0081556E"/>
    <w:rsid w:val="008B596D"/>
    <w:rsid w:val="00954D8C"/>
    <w:rsid w:val="00985E0D"/>
    <w:rsid w:val="009E1042"/>
    <w:rsid w:val="00A031BF"/>
    <w:rsid w:val="00A057E2"/>
    <w:rsid w:val="00A10D39"/>
    <w:rsid w:val="00A137EF"/>
    <w:rsid w:val="00AD4D7F"/>
    <w:rsid w:val="00B30C14"/>
    <w:rsid w:val="00BF53EA"/>
    <w:rsid w:val="00C0422F"/>
    <w:rsid w:val="00C119F9"/>
    <w:rsid w:val="00C64C12"/>
    <w:rsid w:val="00CE3800"/>
    <w:rsid w:val="00DA22E5"/>
    <w:rsid w:val="00EA639E"/>
    <w:rsid w:val="00EF5877"/>
    <w:rsid w:val="00EF5D56"/>
    <w:rsid w:val="00F41555"/>
    <w:rsid w:val="00F55A16"/>
    <w:rsid w:val="00F93F53"/>
    <w:rsid w:val="00FA12BF"/>
    <w:rsid w:val="00FE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933BE5"/>
  <w15:chartTrackingRefBased/>
  <w15:docId w15:val="{CD92CE3C-3D8D-4485-882F-D3DF5A88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C3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C3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C3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C3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C3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C3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C3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C3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C3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3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C3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C3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C3BD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C3BD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C3BD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C3BD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C3BD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C3BD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C3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C3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C3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C3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C3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C3BD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C3BD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C3BD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C3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3BD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C3BDD"/>
    <w:rPr>
      <w:b/>
      <w:bCs/>
      <w:smallCaps/>
      <w:color w:val="0F4761" w:themeColor="accent1" w:themeShade="BF"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sid w:val="00A137E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137E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37E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37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37E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3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37E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137EF"/>
    <w:rPr>
      <w:color w:val="0000FF"/>
      <w:u w:val="single"/>
    </w:rPr>
  </w:style>
  <w:style w:type="paragraph" w:styleId="Rvision">
    <w:name w:val="Revision"/>
    <w:hidden/>
    <w:uiPriority w:val="99"/>
    <w:semiHidden/>
    <w:rsid w:val="00F4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644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PAUQUET</dc:creator>
  <cp:keywords/>
  <dc:description/>
  <cp:lastModifiedBy>Isabelle PAUQUET</cp:lastModifiedBy>
  <cp:revision>11</cp:revision>
  <cp:lastPrinted>2025-06-24T14:49:00Z</cp:lastPrinted>
  <dcterms:created xsi:type="dcterms:W3CDTF">2025-06-20T13:24:00Z</dcterms:created>
  <dcterms:modified xsi:type="dcterms:W3CDTF">2025-07-02T08:02:00Z</dcterms:modified>
</cp:coreProperties>
</file>